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2A2" w14:textId="77777777" w:rsidR="008B192F" w:rsidRDefault="008B192F" w:rsidP="008B192F">
      <w:pPr>
        <w:spacing w:after="160" w:line="259" w:lineRule="auto"/>
        <w:rPr>
          <w:b/>
          <w:u w:val="single"/>
        </w:rPr>
      </w:pPr>
      <w:r>
        <w:rPr>
          <w:b/>
          <w:sz w:val="22"/>
          <w:szCs w:val="22"/>
        </w:rPr>
        <w:t>Punto 2.</w:t>
      </w:r>
      <w:r>
        <w:rPr>
          <w:sz w:val="22"/>
          <w:szCs w:val="22"/>
        </w:rPr>
        <w:t xml:space="preserve"> - </w:t>
      </w:r>
      <w:r>
        <w:t> </w:t>
      </w:r>
      <w:r>
        <w:rPr>
          <w:b/>
          <w:u w:val="single"/>
        </w:rPr>
        <w:t xml:space="preserve">Criteri di selezione degli esperti esterni ed interni per </w:t>
      </w:r>
      <w:proofErr w:type="spellStart"/>
      <w:r>
        <w:rPr>
          <w:b/>
          <w:u w:val="single"/>
        </w:rPr>
        <w:t>Pon</w:t>
      </w:r>
      <w:proofErr w:type="spellEnd"/>
      <w:r>
        <w:rPr>
          <w:b/>
          <w:u w:val="single"/>
        </w:rPr>
        <w:t xml:space="preserve"> e PNRR.</w:t>
      </w:r>
    </w:p>
    <w:p w14:paraId="7B0E747F" w14:textId="77777777" w:rsidR="008B192F" w:rsidRDefault="008B192F" w:rsidP="008B192F">
      <w:pPr>
        <w:spacing w:after="160" w:line="259" w:lineRule="auto"/>
        <w:rPr>
          <w:color w:val="262626"/>
        </w:rPr>
      </w:pPr>
      <w:r>
        <w:t xml:space="preserve">Prende la parola il Dirigente Scolastico, la quale informa che è sottoposta all’approvazione del Consiglio d’Istituto la tabella dei titoli per la selezione degli esperti esterni ed interni per </w:t>
      </w:r>
      <w:proofErr w:type="spellStart"/>
      <w:r>
        <w:t>Pon</w:t>
      </w:r>
      <w:proofErr w:type="spellEnd"/>
      <w:r>
        <w:t xml:space="preserve"> e PNRR, revisionata e approvata dal Collegio dei Docenti in data 20.02.2023,</w:t>
      </w:r>
      <w:r>
        <w:rPr>
          <w:color w:val="262626"/>
        </w:rPr>
        <w:t xml:space="preserve"> come di seguito riportato:</w:t>
      </w:r>
    </w:p>
    <w:tbl>
      <w:tblPr>
        <w:tblStyle w:val="Style24"/>
        <w:tblW w:w="91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60"/>
        <w:gridCol w:w="1350"/>
        <w:gridCol w:w="1710"/>
      </w:tblGrid>
      <w:tr w:rsidR="008B192F" w14:paraId="74102135" w14:textId="77777777" w:rsidTr="004A0A47">
        <w:trPr>
          <w:trHeight w:val="980"/>
        </w:trPr>
        <w:tc>
          <w:tcPr>
            <w:tcW w:w="6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31E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  <w:p w14:paraId="0DBE8DC9" w14:textId="77777777" w:rsidR="008B192F" w:rsidRDefault="008B192F" w:rsidP="004A0A47">
            <w:pPr>
              <w:spacing w:line="259" w:lineRule="auto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TITOLI DI STUDIO, CULTURALI E PROFESSIONALI</w:t>
            </w:r>
          </w:p>
          <w:p w14:paraId="62521409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</w:rPr>
            </w:pPr>
            <w:r>
              <w:rPr>
                <w:color w:val="262626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78A12" w14:textId="77777777" w:rsidR="008B192F" w:rsidRDefault="008B192F" w:rsidP="004A0A47">
            <w:pPr>
              <w:spacing w:line="259" w:lineRule="auto"/>
              <w:jc w:val="both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 </w:t>
            </w:r>
          </w:p>
          <w:p w14:paraId="44D87E20" w14:textId="77777777" w:rsidR="008B192F" w:rsidRDefault="008B192F" w:rsidP="004A0A47">
            <w:pPr>
              <w:spacing w:line="259" w:lineRule="auto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Punti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B6433" w14:textId="77777777" w:rsidR="008B192F" w:rsidRDefault="008B192F" w:rsidP="004A0A47">
            <w:pPr>
              <w:spacing w:line="259" w:lineRule="auto"/>
              <w:jc w:val="both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 </w:t>
            </w:r>
          </w:p>
          <w:p w14:paraId="72EFC972" w14:textId="77777777" w:rsidR="008B192F" w:rsidRDefault="008B192F" w:rsidP="004A0A47">
            <w:pPr>
              <w:spacing w:line="259" w:lineRule="auto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Punteggio max attribuibile</w:t>
            </w:r>
          </w:p>
        </w:tc>
      </w:tr>
      <w:tr w:rsidR="008B192F" w14:paraId="07CC5E42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E5C4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Laurea vecchio ordinamento o laurea specialistica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95F4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80C4B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15</w:t>
            </w:r>
          </w:p>
        </w:tc>
      </w:tr>
      <w:tr w:rsidR="008B192F" w14:paraId="0BA23D3B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C89E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Laurea triennale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298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92A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</w:tr>
      <w:tr w:rsidR="008B192F" w14:paraId="1BBFD834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3C01F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Altra laurea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E4E3D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3FFF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</w:tr>
      <w:tr w:rsidR="008B192F" w14:paraId="328DF0FC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1012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Dotorato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di ricerca attinente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33977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0432E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5</w:t>
            </w:r>
          </w:p>
        </w:tc>
      </w:tr>
      <w:tr w:rsidR="008B192F" w14:paraId="1E8515BE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D302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Abilitazione professionale attinente all’incarico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B6F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EC67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</w:tr>
      <w:tr w:rsidR="008B192F" w14:paraId="3B871CB5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EA32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Master e/o diploma di specializzazione biennale post </w:t>
            </w:r>
            <w:proofErr w:type="spellStart"/>
            <w:r>
              <w:rPr>
                <w:color w:val="262626"/>
                <w:sz w:val="20"/>
                <w:szCs w:val="20"/>
              </w:rPr>
              <w:t>lauream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inerente allo specifico settore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67A3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CD293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6</w:t>
            </w:r>
          </w:p>
        </w:tc>
      </w:tr>
      <w:tr w:rsidR="008B192F" w14:paraId="6CF158BA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1449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Certificazioni informatiche certificate tipo ECDL, CISCO, EIPASS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807C4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BC7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2</w:t>
            </w:r>
          </w:p>
        </w:tc>
      </w:tr>
      <w:tr w:rsidR="008B192F" w14:paraId="7EB138A3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D18F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Corso di perfezionamento post </w:t>
            </w:r>
            <w:proofErr w:type="spellStart"/>
            <w:r>
              <w:rPr>
                <w:color w:val="262626"/>
                <w:sz w:val="20"/>
                <w:szCs w:val="20"/>
              </w:rPr>
              <w:t>lauream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annuale nel settore specifico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0355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D06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6</w:t>
            </w:r>
          </w:p>
        </w:tc>
      </w:tr>
      <w:tr w:rsidR="008B192F" w14:paraId="13777A14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6C604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Altri attestati specifici di partecipazione a corsi e seminari inerenti all’incarico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76A96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BBF6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</w:tr>
      <w:tr w:rsidR="008B192F" w14:paraId="41F2CEA1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FD19" w14:textId="77777777" w:rsidR="008B192F" w:rsidRDefault="008B192F" w:rsidP="004A0A47">
            <w:pPr>
              <w:spacing w:line="259" w:lineRule="auto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ESPERIENZE PROFESSIONALI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8BE3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5B35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</w:tc>
      </w:tr>
      <w:tr w:rsidR="008B192F" w14:paraId="46374CD6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D02E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Esperienza di relatore in corsi di formazione MIUR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3873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4F0C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</w:tr>
      <w:tr w:rsidR="008B192F" w14:paraId="7A9CD672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B808A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Partecipazione a gruppi scientifici di ricerca didattica e/o multimediali riconosciuti dal MIUR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EFCF5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2024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6</w:t>
            </w:r>
          </w:p>
        </w:tc>
      </w:tr>
      <w:tr w:rsidR="008B192F" w14:paraId="641F1350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DDA7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Esperienza di relatore per intervento in convegni e incontri culturali afferenti al settore specifico dell’intervento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54D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1469A73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1129F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3F741A3B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</w:tr>
      <w:tr w:rsidR="008B192F" w14:paraId="7CDE133F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4C1A7" w14:textId="77777777" w:rsidR="008B192F" w:rsidRDefault="008B192F" w:rsidP="004A0A47">
            <w:pPr>
              <w:spacing w:line="259" w:lineRule="auto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TITOLI DI SERVIZIO O LAVORO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5D21F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AE0C7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</w:tc>
      </w:tr>
      <w:tr w:rsidR="008B192F" w14:paraId="51EEB7B3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559BC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Esperienza lavorativa nel settore di riferimento con Istituzioni scolastiche come progettista PON FESR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794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1158AB7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71A5A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387A968F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8</w:t>
            </w:r>
          </w:p>
        </w:tc>
      </w:tr>
      <w:tr w:rsidR="008B192F" w14:paraId="038D5BF0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405E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lastRenderedPageBreak/>
              <w:t>Esperienza lavorativa nel settore di riferimento con Istituzioni scolastiche come collaudatore PON FESR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43707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0BD0026E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E53E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1EDC469B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8</w:t>
            </w:r>
          </w:p>
        </w:tc>
      </w:tr>
      <w:tr w:rsidR="008B192F" w14:paraId="298BCB89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BF6E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Esperienza lavorativa come docente o Tutor PON FSE nel settore di riferimento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8D679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AEEE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6</w:t>
            </w:r>
          </w:p>
        </w:tc>
      </w:tr>
      <w:tr w:rsidR="008B192F" w14:paraId="634A31A2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C0FF9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Esperienza di docenza in progetti PON differenti per tipologia di 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AF0E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7FA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</w:tr>
      <w:tr w:rsidR="008B192F" w14:paraId="0D7F8F4F" w14:textId="77777777" w:rsidTr="004A0A47">
        <w:trPr>
          <w:trHeight w:val="665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EE24" w14:textId="77777777" w:rsidR="008B192F" w:rsidRDefault="008B192F" w:rsidP="004A0A47">
            <w:pPr>
              <w:spacing w:line="259" w:lineRule="auto"/>
              <w:jc w:val="both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Esperienza certificata, almeno trimestrale, in altri contesti lavorativi ma nel settore specifico dell’intervento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B032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478E5531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0946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 xml:space="preserve"> </w:t>
            </w:r>
          </w:p>
          <w:p w14:paraId="1DDB9F6B" w14:textId="77777777" w:rsidR="008B192F" w:rsidRDefault="008B192F" w:rsidP="004A0A47">
            <w:pPr>
              <w:spacing w:line="259" w:lineRule="auto"/>
              <w:jc w:val="center"/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1</w:t>
            </w:r>
          </w:p>
        </w:tc>
      </w:tr>
      <w:tr w:rsidR="008B192F" w14:paraId="1601FBAE" w14:textId="77777777" w:rsidTr="004A0A47">
        <w:trPr>
          <w:trHeight w:val="440"/>
        </w:trPr>
        <w:tc>
          <w:tcPr>
            <w:tcW w:w="6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98F74" w14:textId="77777777" w:rsidR="008B192F" w:rsidRDefault="008B192F" w:rsidP="004A0A47">
            <w:pPr>
              <w:spacing w:line="259" w:lineRule="auto"/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TOTALE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5978" w14:textId="77777777" w:rsidR="008B192F" w:rsidRDefault="008B192F" w:rsidP="004A0A47">
            <w:pPr>
              <w:spacing w:line="259" w:lineRule="auto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                                 </w:t>
            </w:r>
            <w:r>
              <w:rPr>
                <w:b/>
                <w:color w:val="262626"/>
                <w:sz w:val="20"/>
                <w:szCs w:val="20"/>
              </w:rPr>
              <w:tab/>
              <w:t>80</w:t>
            </w:r>
          </w:p>
        </w:tc>
      </w:tr>
    </w:tbl>
    <w:p w14:paraId="652106B2" w14:textId="77777777" w:rsidR="008B192F" w:rsidRDefault="008B192F" w:rsidP="008B192F">
      <w:pPr>
        <w:spacing w:line="259" w:lineRule="auto"/>
        <w:jc w:val="both"/>
        <w:rPr>
          <w:color w:val="262626"/>
        </w:rPr>
      </w:pPr>
      <w:r>
        <w:rPr>
          <w:color w:val="262626"/>
        </w:rPr>
        <w:t xml:space="preserve"> </w:t>
      </w:r>
    </w:p>
    <w:p w14:paraId="3F0AB541" w14:textId="77777777" w:rsidR="008B192F" w:rsidRDefault="008B192F" w:rsidP="008B192F">
      <w:pPr>
        <w:spacing w:line="259" w:lineRule="auto"/>
        <w:jc w:val="both"/>
      </w:pPr>
      <w:r>
        <w:rPr>
          <w:color w:val="262626"/>
        </w:rPr>
        <w:t xml:space="preserve">Dopo ampia discussione il Consiglio d’Istituto delibera di approvare i criteri per la selezione degli esperti esterni </w:t>
      </w:r>
      <w:proofErr w:type="spellStart"/>
      <w:r>
        <w:rPr>
          <w:color w:val="262626"/>
        </w:rPr>
        <w:t>Pon</w:t>
      </w:r>
      <w:proofErr w:type="spellEnd"/>
      <w:r>
        <w:rPr>
          <w:color w:val="262626"/>
        </w:rPr>
        <w:t xml:space="preserve"> e PNRR.</w:t>
      </w:r>
    </w:p>
    <w:p w14:paraId="18D8493F" w14:textId="77777777" w:rsidR="008B192F" w:rsidRDefault="008B192F" w:rsidP="008B192F">
      <w:pPr>
        <w:jc w:val="center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DELIBERA N. 168</w:t>
      </w:r>
    </w:p>
    <w:p w14:paraId="1665FF55" w14:textId="77777777" w:rsidR="00A14605" w:rsidRDefault="00A14605"/>
    <w:sectPr w:rsidR="00A14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2F"/>
    <w:rsid w:val="00787671"/>
    <w:rsid w:val="008B192F"/>
    <w:rsid w:val="00A1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A444"/>
  <w15:chartTrackingRefBased/>
  <w15:docId w15:val="{119CB10E-6C11-4A4E-BB6D-245334C1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9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24">
    <w:name w:val="_Style 24"/>
    <w:basedOn w:val="Tabellanormale"/>
    <w:rsid w:val="008B19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Sacco</dc:creator>
  <cp:keywords/>
  <dc:description/>
  <cp:lastModifiedBy>Anna Maria Sacco</cp:lastModifiedBy>
  <cp:revision>1</cp:revision>
  <dcterms:created xsi:type="dcterms:W3CDTF">2023-11-26T20:08:00Z</dcterms:created>
  <dcterms:modified xsi:type="dcterms:W3CDTF">2023-11-26T20:09:00Z</dcterms:modified>
</cp:coreProperties>
</file>